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88" w:rsidRPr="00892788" w:rsidRDefault="00892788" w:rsidP="00892788">
      <w:pPr>
        <w:spacing w:after="0"/>
        <w:jc w:val="center"/>
        <w:rPr>
          <w:rFonts w:ascii="Times New Roman" w:hAnsi="Times New Roman" w:cs="Times New Roman"/>
          <w:b/>
          <w:sz w:val="28"/>
          <w:szCs w:val="28"/>
        </w:rPr>
      </w:pPr>
      <w:r w:rsidRPr="00892788">
        <w:rPr>
          <w:rFonts w:ascii="Times New Roman" w:hAnsi="Times New Roman" w:cs="Times New Roman"/>
          <w:b/>
          <w:sz w:val="28"/>
          <w:szCs w:val="28"/>
        </w:rPr>
        <w:t>РОССИЙСКАЯ ФЕДЕРАЦИЯ</w:t>
      </w:r>
    </w:p>
    <w:p w:rsidR="00892788" w:rsidRPr="00892788" w:rsidRDefault="00892788" w:rsidP="00892788">
      <w:pPr>
        <w:spacing w:after="0"/>
        <w:jc w:val="center"/>
        <w:rPr>
          <w:rFonts w:ascii="Times New Roman" w:hAnsi="Times New Roman" w:cs="Times New Roman"/>
          <w:b/>
          <w:sz w:val="28"/>
          <w:szCs w:val="28"/>
        </w:rPr>
      </w:pPr>
      <w:r w:rsidRPr="00892788">
        <w:rPr>
          <w:rFonts w:ascii="Times New Roman" w:hAnsi="Times New Roman" w:cs="Times New Roman"/>
          <w:b/>
          <w:sz w:val="28"/>
          <w:szCs w:val="28"/>
        </w:rPr>
        <w:t>СОВЕТ ДЕПУТАТОВ КУРОЧКИНСКОГО СЕЛЬСОВЕТА</w:t>
      </w:r>
    </w:p>
    <w:p w:rsidR="00892788" w:rsidRPr="00892788" w:rsidRDefault="00892788" w:rsidP="00892788">
      <w:pPr>
        <w:spacing w:after="0"/>
        <w:jc w:val="center"/>
        <w:rPr>
          <w:rFonts w:ascii="Times New Roman" w:hAnsi="Times New Roman" w:cs="Times New Roman"/>
          <w:b/>
          <w:sz w:val="28"/>
          <w:szCs w:val="28"/>
        </w:rPr>
      </w:pPr>
      <w:r w:rsidRPr="00892788">
        <w:rPr>
          <w:rFonts w:ascii="Times New Roman" w:hAnsi="Times New Roman" w:cs="Times New Roman"/>
          <w:b/>
          <w:sz w:val="28"/>
          <w:szCs w:val="28"/>
        </w:rPr>
        <w:t>ТАЛЬМЕНСКОГО РАЙОНА АЛТАЙСКОГО КРАЯ</w:t>
      </w:r>
    </w:p>
    <w:p w:rsidR="00892788" w:rsidRPr="00892788" w:rsidRDefault="00892788" w:rsidP="00892788">
      <w:pPr>
        <w:spacing w:after="0"/>
        <w:jc w:val="right"/>
        <w:rPr>
          <w:rFonts w:ascii="Times New Roman" w:hAnsi="Times New Roman" w:cs="Times New Roman"/>
          <w:sz w:val="28"/>
          <w:szCs w:val="28"/>
        </w:rPr>
      </w:pPr>
    </w:p>
    <w:p w:rsidR="00892788" w:rsidRPr="00892788" w:rsidRDefault="00892788" w:rsidP="00892788">
      <w:pPr>
        <w:jc w:val="center"/>
        <w:rPr>
          <w:rFonts w:ascii="Times New Roman" w:hAnsi="Times New Roman" w:cs="Times New Roman"/>
          <w:sz w:val="28"/>
          <w:szCs w:val="28"/>
        </w:rPr>
      </w:pPr>
      <w:r w:rsidRPr="00892788">
        <w:rPr>
          <w:rFonts w:ascii="Times New Roman" w:hAnsi="Times New Roman" w:cs="Times New Roman"/>
          <w:sz w:val="28"/>
          <w:szCs w:val="28"/>
        </w:rPr>
        <w:t>РЕШЕНИЕ</w:t>
      </w:r>
    </w:p>
    <w:p w:rsidR="00892788" w:rsidRPr="00892788" w:rsidRDefault="00892788" w:rsidP="00892788">
      <w:pPr>
        <w:jc w:val="center"/>
        <w:rPr>
          <w:rFonts w:ascii="Times New Roman" w:hAnsi="Times New Roman" w:cs="Times New Roman"/>
          <w:sz w:val="28"/>
          <w:szCs w:val="28"/>
        </w:rPr>
      </w:pPr>
    </w:p>
    <w:tbl>
      <w:tblPr>
        <w:tblW w:w="0" w:type="auto"/>
        <w:tblLayout w:type="fixed"/>
        <w:tblLook w:val="04A0"/>
      </w:tblPr>
      <w:tblGrid>
        <w:gridCol w:w="4786"/>
        <w:gridCol w:w="4961"/>
      </w:tblGrid>
      <w:tr w:rsidR="00892788" w:rsidRPr="00892788" w:rsidTr="00892788">
        <w:tc>
          <w:tcPr>
            <w:tcW w:w="4786" w:type="dxa"/>
            <w:hideMark/>
          </w:tcPr>
          <w:p w:rsidR="00892788" w:rsidRPr="00892788" w:rsidRDefault="00892788">
            <w:pPr>
              <w:pStyle w:val="1"/>
              <w:spacing w:line="360" w:lineRule="auto"/>
              <w:jc w:val="left"/>
              <w:rPr>
                <w:rFonts w:cs="Times New Roman"/>
                <w:b w:val="0"/>
                <w:bCs w:val="0"/>
              </w:rPr>
            </w:pPr>
            <w:r w:rsidRPr="00892788">
              <w:rPr>
                <w:rFonts w:cs="Times New Roman"/>
                <w:b w:val="0"/>
                <w:bCs w:val="0"/>
              </w:rPr>
              <w:t xml:space="preserve">21.02.2019 </w:t>
            </w:r>
          </w:p>
        </w:tc>
        <w:tc>
          <w:tcPr>
            <w:tcW w:w="4961" w:type="dxa"/>
            <w:hideMark/>
          </w:tcPr>
          <w:p w:rsidR="00892788" w:rsidRPr="00892788" w:rsidRDefault="00892788">
            <w:pPr>
              <w:pStyle w:val="3"/>
              <w:jc w:val="right"/>
              <w:rPr>
                <w:b w:val="0"/>
                <w:bCs w:val="0"/>
                <w:sz w:val="28"/>
              </w:rPr>
            </w:pPr>
            <w:r w:rsidRPr="00892788">
              <w:rPr>
                <w:b w:val="0"/>
                <w:bCs w:val="0"/>
                <w:sz w:val="28"/>
              </w:rPr>
              <w:t>№</w:t>
            </w:r>
            <w:r w:rsidR="00AA4414">
              <w:rPr>
                <w:b w:val="0"/>
                <w:bCs w:val="0"/>
                <w:sz w:val="28"/>
              </w:rPr>
              <w:t xml:space="preserve"> </w:t>
            </w:r>
            <w:r w:rsidRPr="00892788">
              <w:rPr>
                <w:b w:val="0"/>
                <w:bCs w:val="0"/>
                <w:sz w:val="28"/>
              </w:rPr>
              <w:t xml:space="preserve"> 65  </w:t>
            </w:r>
          </w:p>
        </w:tc>
      </w:tr>
    </w:tbl>
    <w:p w:rsidR="00892788" w:rsidRPr="00892788" w:rsidRDefault="00892788" w:rsidP="00892788">
      <w:pPr>
        <w:jc w:val="center"/>
        <w:rPr>
          <w:rFonts w:ascii="Times New Roman" w:hAnsi="Times New Roman" w:cs="Times New Roman"/>
          <w:sz w:val="28"/>
          <w:szCs w:val="28"/>
        </w:rPr>
      </w:pPr>
      <w:r w:rsidRPr="00892788">
        <w:rPr>
          <w:rFonts w:ascii="Times New Roman" w:hAnsi="Times New Roman" w:cs="Times New Roman"/>
          <w:sz w:val="28"/>
          <w:szCs w:val="28"/>
        </w:rPr>
        <w:t>с. Курочкино</w:t>
      </w:r>
    </w:p>
    <w:p w:rsidR="00892788" w:rsidRPr="00892788" w:rsidRDefault="00892788" w:rsidP="00892788">
      <w:pPr>
        <w:pStyle w:val="a4"/>
        <w:tabs>
          <w:tab w:val="left" w:pos="1485"/>
        </w:tabs>
        <w:jc w:val="left"/>
        <w:rPr>
          <w:sz w:val="28"/>
          <w:szCs w:val="28"/>
        </w:rPr>
      </w:pPr>
    </w:p>
    <w:tbl>
      <w:tblPr>
        <w:tblW w:w="0" w:type="auto"/>
        <w:tblInd w:w="108" w:type="dxa"/>
        <w:tblLook w:val="04A0"/>
      </w:tblPr>
      <w:tblGrid>
        <w:gridCol w:w="5040"/>
      </w:tblGrid>
      <w:tr w:rsidR="00892788" w:rsidRPr="00892788" w:rsidTr="00892788">
        <w:trPr>
          <w:trHeight w:val="1041"/>
        </w:trPr>
        <w:tc>
          <w:tcPr>
            <w:tcW w:w="5040" w:type="dxa"/>
            <w:hideMark/>
          </w:tcPr>
          <w:p w:rsidR="00892788" w:rsidRPr="00892788" w:rsidRDefault="00892788">
            <w:pPr>
              <w:pStyle w:val="a4"/>
              <w:tabs>
                <w:tab w:val="left" w:pos="1485"/>
              </w:tabs>
              <w:jc w:val="left"/>
              <w:rPr>
                <w:sz w:val="28"/>
                <w:szCs w:val="28"/>
              </w:rPr>
            </w:pPr>
            <w:r w:rsidRPr="00892788">
              <w:rPr>
                <w:sz w:val="28"/>
                <w:szCs w:val="28"/>
              </w:rPr>
              <w:t>Об утверждении Положения  об административной комиссии при администрации муниципального образования Курочкинский сельсовет Тальменского района Алтайского края</w:t>
            </w:r>
          </w:p>
        </w:tc>
      </w:tr>
    </w:tbl>
    <w:p w:rsidR="00892788" w:rsidRPr="00892788" w:rsidRDefault="00892788" w:rsidP="00892788">
      <w:pPr>
        <w:rPr>
          <w:rFonts w:ascii="Times New Roman" w:hAnsi="Times New Roman" w:cs="Times New Roman"/>
          <w:sz w:val="28"/>
          <w:szCs w:val="28"/>
        </w:rPr>
      </w:pP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 22  Устава муниципального образования Курочкинский сельсовет Тальменского района Алтайского края, Совет депутатов</w:t>
      </w:r>
    </w:p>
    <w:p w:rsidR="00892788" w:rsidRPr="00892788" w:rsidRDefault="00892788" w:rsidP="00AA4414">
      <w:pPr>
        <w:spacing w:after="0"/>
        <w:ind w:firstLine="540"/>
        <w:jc w:val="center"/>
        <w:rPr>
          <w:rFonts w:ascii="Times New Roman" w:hAnsi="Times New Roman" w:cs="Times New Roman"/>
          <w:color w:val="000000"/>
          <w:spacing w:val="-4"/>
          <w:sz w:val="28"/>
          <w:szCs w:val="28"/>
        </w:rPr>
      </w:pPr>
      <w:proofErr w:type="gramStart"/>
      <w:r w:rsidRPr="00892788">
        <w:rPr>
          <w:rFonts w:ascii="Times New Roman" w:hAnsi="Times New Roman" w:cs="Times New Roman"/>
          <w:color w:val="000000"/>
          <w:spacing w:val="-4"/>
          <w:sz w:val="28"/>
          <w:szCs w:val="28"/>
        </w:rPr>
        <w:t>Р</w:t>
      </w:r>
      <w:proofErr w:type="gramEnd"/>
      <w:r w:rsidRPr="00892788">
        <w:rPr>
          <w:rFonts w:ascii="Times New Roman" w:hAnsi="Times New Roman" w:cs="Times New Roman"/>
          <w:color w:val="000000"/>
          <w:spacing w:val="-4"/>
          <w:sz w:val="28"/>
          <w:szCs w:val="28"/>
        </w:rPr>
        <w:t xml:space="preserve"> Е Ш И Л:</w:t>
      </w:r>
    </w:p>
    <w:p w:rsidR="00892788" w:rsidRPr="00892788" w:rsidRDefault="00892788" w:rsidP="00AA4414">
      <w:pPr>
        <w:shd w:val="clear" w:color="auto" w:fill="FFFFFF"/>
        <w:spacing w:after="0" w:line="240" w:lineRule="auto"/>
        <w:ind w:left="14" w:right="-5" w:firstLine="526"/>
        <w:jc w:val="both"/>
        <w:rPr>
          <w:rFonts w:ascii="Times New Roman" w:hAnsi="Times New Roman" w:cs="Times New Roman"/>
          <w:color w:val="000000"/>
          <w:spacing w:val="-2"/>
          <w:sz w:val="28"/>
          <w:szCs w:val="28"/>
        </w:rPr>
      </w:pPr>
      <w:r w:rsidRPr="00892788">
        <w:rPr>
          <w:rFonts w:ascii="Times New Roman" w:hAnsi="Times New Roman" w:cs="Times New Roman"/>
          <w:color w:val="000000"/>
          <w:spacing w:val="-31"/>
          <w:sz w:val="28"/>
          <w:szCs w:val="28"/>
        </w:rPr>
        <w:t>1.</w:t>
      </w:r>
      <w:r w:rsidRPr="00892788">
        <w:rPr>
          <w:rFonts w:ascii="Times New Roman" w:hAnsi="Times New Roman" w:cs="Times New Roman"/>
          <w:color w:val="000000"/>
          <w:sz w:val="28"/>
          <w:szCs w:val="28"/>
        </w:rPr>
        <w:tab/>
      </w:r>
      <w:r w:rsidRPr="00892788">
        <w:rPr>
          <w:rFonts w:ascii="Times New Roman" w:hAnsi="Times New Roman" w:cs="Times New Roman"/>
          <w:color w:val="000000"/>
          <w:spacing w:val="-2"/>
          <w:sz w:val="28"/>
          <w:szCs w:val="28"/>
        </w:rPr>
        <w:t xml:space="preserve"> Утвердить прилагаемое </w:t>
      </w:r>
      <w:r w:rsidRPr="00892788">
        <w:rPr>
          <w:rFonts w:ascii="Times New Roman" w:hAnsi="Times New Roman" w:cs="Times New Roman"/>
          <w:sz w:val="28"/>
          <w:szCs w:val="28"/>
        </w:rPr>
        <w:t>Положение об административной комиссии при администрации  муниципального образования Курочкинский сельсовет Тальменского района  Алтайского края</w:t>
      </w:r>
      <w:r w:rsidRPr="00892788">
        <w:rPr>
          <w:rFonts w:ascii="Times New Roman" w:hAnsi="Times New Roman" w:cs="Times New Roman"/>
          <w:color w:val="000000"/>
          <w:spacing w:val="-2"/>
          <w:sz w:val="28"/>
          <w:szCs w:val="28"/>
        </w:rPr>
        <w:t>.</w:t>
      </w:r>
    </w:p>
    <w:p w:rsidR="00892788" w:rsidRPr="00892788" w:rsidRDefault="00892788" w:rsidP="00AA4414">
      <w:pPr>
        <w:numPr>
          <w:ilvl w:val="0"/>
          <w:numId w:val="1"/>
        </w:numPr>
        <w:shd w:val="clear" w:color="auto" w:fill="FFFFFF"/>
        <w:spacing w:after="0" w:line="240" w:lineRule="auto"/>
        <w:ind w:right="-5"/>
        <w:jc w:val="both"/>
        <w:rPr>
          <w:rFonts w:ascii="Times New Roman" w:hAnsi="Times New Roman" w:cs="Times New Roman"/>
          <w:color w:val="000000"/>
          <w:spacing w:val="-2"/>
          <w:sz w:val="28"/>
          <w:szCs w:val="28"/>
        </w:rPr>
      </w:pPr>
      <w:r w:rsidRPr="00892788">
        <w:rPr>
          <w:rFonts w:ascii="Times New Roman" w:hAnsi="Times New Roman" w:cs="Times New Roman"/>
          <w:sz w:val="28"/>
          <w:szCs w:val="28"/>
        </w:rPr>
        <w:t>Признать утратившими силу решения Совета депутатов Курочкинского сельсовета:</w:t>
      </w:r>
    </w:p>
    <w:p w:rsidR="00892788" w:rsidRPr="00892788" w:rsidRDefault="00892788" w:rsidP="00AA4414">
      <w:pPr>
        <w:widowControl w:val="0"/>
        <w:numPr>
          <w:ilvl w:val="0"/>
          <w:numId w:val="2"/>
        </w:numPr>
        <w:autoSpaceDE w:val="0"/>
        <w:autoSpaceDN w:val="0"/>
        <w:adjustRightInd w:val="0"/>
        <w:spacing w:after="0" w:line="240" w:lineRule="auto"/>
        <w:ind w:hanging="294"/>
        <w:jc w:val="both"/>
        <w:rPr>
          <w:rFonts w:ascii="Times New Roman" w:hAnsi="Times New Roman" w:cs="Times New Roman"/>
          <w:sz w:val="28"/>
          <w:szCs w:val="28"/>
        </w:rPr>
      </w:pPr>
      <w:r w:rsidRPr="00892788">
        <w:rPr>
          <w:rFonts w:ascii="Times New Roman" w:hAnsi="Times New Roman" w:cs="Times New Roman"/>
          <w:sz w:val="28"/>
          <w:szCs w:val="28"/>
        </w:rPr>
        <w:t xml:space="preserve">от 14.02.2014 года № 102 </w:t>
      </w:r>
      <w:bookmarkStart w:id="0" w:name="DDE_LINK"/>
      <w:r w:rsidRPr="00892788">
        <w:rPr>
          <w:rFonts w:ascii="Times New Roman" w:hAnsi="Times New Roman" w:cs="Times New Roman"/>
          <w:sz w:val="28"/>
          <w:szCs w:val="28"/>
        </w:rPr>
        <w:t>«Об утверждении Положения  об административной комиссии при администрации муниципального образования Курочкинский сельсовет Тальменского района Алтайского края»</w:t>
      </w:r>
      <w:bookmarkEnd w:id="0"/>
      <w:r w:rsidRPr="00892788">
        <w:rPr>
          <w:rFonts w:ascii="Times New Roman" w:hAnsi="Times New Roman" w:cs="Times New Roman"/>
          <w:sz w:val="28"/>
          <w:szCs w:val="28"/>
        </w:rPr>
        <w:t>;</w:t>
      </w:r>
    </w:p>
    <w:p w:rsidR="00892788" w:rsidRPr="00892788" w:rsidRDefault="00892788" w:rsidP="00AA4414">
      <w:pPr>
        <w:shd w:val="clear" w:color="auto" w:fill="FFFFFF"/>
        <w:spacing w:after="0" w:line="240" w:lineRule="auto"/>
        <w:ind w:left="14" w:right="-5" w:firstLine="526"/>
        <w:jc w:val="both"/>
        <w:rPr>
          <w:rFonts w:ascii="Times New Roman" w:hAnsi="Times New Roman" w:cs="Times New Roman"/>
          <w:color w:val="000000"/>
          <w:spacing w:val="-2"/>
          <w:sz w:val="28"/>
          <w:szCs w:val="28"/>
        </w:rPr>
      </w:pPr>
      <w:r w:rsidRPr="00892788">
        <w:rPr>
          <w:rFonts w:ascii="Times New Roman" w:hAnsi="Times New Roman" w:cs="Times New Roman"/>
          <w:color w:val="000000"/>
          <w:spacing w:val="-2"/>
          <w:sz w:val="28"/>
          <w:szCs w:val="28"/>
        </w:rPr>
        <w:t>3. Обнародовать данное решение в установленном порядке.</w:t>
      </w:r>
    </w:p>
    <w:p w:rsidR="00892788" w:rsidRDefault="00892788" w:rsidP="00AA4414">
      <w:pPr>
        <w:shd w:val="clear" w:color="auto" w:fill="FFFFFF"/>
        <w:tabs>
          <w:tab w:val="left" w:pos="0"/>
          <w:tab w:val="left" w:pos="540"/>
        </w:tabs>
        <w:spacing w:after="0" w:line="240" w:lineRule="auto"/>
        <w:ind w:firstLine="10"/>
        <w:jc w:val="both"/>
        <w:rPr>
          <w:rFonts w:ascii="Times New Roman" w:hAnsi="Times New Roman" w:cs="Times New Roman"/>
          <w:sz w:val="28"/>
          <w:szCs w:val="28"/>
        </w:rPr>
      </w:pPr>
      <w:r w:rsidRPr="00892788">
        <w:rPr>
          <w:rFonts w:ascii="Times New Roman" w:hAnsi="Times New Roman" w:cs="Times New Roman"/>
          <w:sz w:val="28"/>
          <w:szCs w:val="28"/>
        </w:rPr>
        <w:tab/>
        <w:t xml:space="preserve">4. </w:t>
      </w:r>
      <w:proofErr w:type="gramStart"/>
      <w:r w:rsidRPr="00892788">
        <w:rPr>
          <w:rFonts w:ascii="Times New Roman" w:hAnsi="Times New Roman" w:cs="Times New Roman"/>
          <w:sz w:val="28"/>
          <w:szCs w:val="28"/>
        </w:rPr>
        <w:t>Контроль за</w:t>
      </w:r>
      <w:proofErr w:type="gramEnd"/>
      <w:r w:rsidRPr="00892788">
        <w:rPr>
          <w:rFonts w:ascii="Times New Roman" w:hAnsi="Times New Roman" w:cs="Times New Roman"/>
          <w:sz w:val="28"/>
          <w:szCs w:val="28"/>
        </w:rPr>
        <w:t xml:space="preserve"> исполнением данного решения возложить на постоянную депутатскую комиссию по </w:t>
      </w:r>
      <w:r w:rsidRPr="00892788">
        <w:rPr>
          <w:rFonts w:ascii="Times New Roman" w:hAnsi="Times New Roman" w:cs="Times New Roman"/>
          <w:color w:val="000000"/>
          <w:sz w:val="28"/>
          <w:szCs w:val="28"/>
          <w:lang w:eastAsia="ar-SA"/>
        </w:rPr>
        <w:t xml:space="preserve">социальным вопросам, законности,  правопорядку и местному самоуправлению </w:t>
      </w:r>
      <w:r w:rsidRPr="00892788">
        <w:rPr>
          <w:rFonts w:ascii="Times New Roman" w:hAnsi="Times New Roman" w:cs="Times New Roman"/>
          <w:sz w:val="28"/>
          <w:szCs w:val="28"/>
        </w:rPr>
        <w:t>(председатель Гришаков И.С.).</w:t>
      </w:r>
    </w:p>
    <w:p w:rsidR="00AA4414" w:rsidRDefault="00AA4414" w:rsidP="00AA4414">
      <w:pPr>
        <w:shd w:val="clear" w:color="auto" w:fill="FFFFFF"/>
        <w:tabs>
          <w:tab w:val="left" w:pos="0"/>
          <w:tab w:val="left" w:pos="540"/>
        </w:tabs>
        <w:spacing w:after="0" w:line="240" w:lineRule="auto"/>
        <w:ind w:firstLine="10"/>
        <w:jc w:val="both"/>
        <w:rPr>
          <w:rFonts w:ascii="Times New Roman" w:hAnsi="Times New Roman" w:cs="Times New Roman"/>
          <w:sz w:val="28"/>
          <w:szCs w:val="28"/>
        </w:rPr>
      </w:pPr>
    </w:p>
    <w:p w:rsidR="00AA4414" w:rsidRDefault="00AA4414" w:rsidP="00AA4414">
      <w:pPr>
        <w:shd w:val="clear" w:color="auto" w:fill="FFFFFF"/>
        <w:tabs>
          <w:tab w:val="left" w:pos="0"/>
          <w:tab w:val="left" w:pos="540"/>
        </w:tabs>
        <w:spacing w:after="0" w:line="240" w:lineRule="auto"/>
        <w:ind w:firstLine="10"/>
        <w:jc w:val="both"/>
        <w:rPr>
          <w:rFonts w:ascii="Times New Roman" w:hAnsi="Times New Roman" w:cs="Times New Roman"/>
          <w:sz w:val="28"/>
          <w:szCs w:val="28"/>
        </w:rPr>
      </w:pPr>
    </w:p>
    <w:p w:rsidR="00AA4414" w:rsidRPr="00892788" w:rsidRDefault="00AA4414" w:rsidP="00AA4414">
      <w:pPr>
        <w:shd w:val="clear" w:color="auto" w:fill="FFFFFF"/>
        <w:tabs>
          <w:tab w:val="left" w:pos="0"/>
          <w:tab w:val="left" w:pos="540"/>
        </w:tabs>
        <w:spacing w:after="0" w:line="240" w:lineRule="auto"/>
        <w:ind w:firstLine="10"/>
        <w:jc w:val="both"/>
        <w:rPr>
          <w:rFonts w:ascii="Times New Roman" w:hAnsi="Times New Roman" w:cs="Times New Roman"/>
          <w:sz w:val="28"/>
          <w:szCs w:val="28"/>
        </w:rPr>
      </w:pPr>
    </w:p>
    <w:tbl>
      <w:tblPr>
        <w:tblW w:w="0" w:type="auto"/>
        <w:tblLayout w:type="fixed"/>
        <w:tblLook w:val="04A0"/>
      </w:tblPr>
      <w:tblGrid>
        <w:gridCol w:w="4786"/>
        <w:gridCol w:w="1442"/>
        <w:gridCol w:w="3519"/>
      </w:tblGrid>
      <w:tr w:rsidR="00892788" w:rsidRPr="00892788" w:rsidTr="00892788">
        <w:tc>
          <w:tcPr>
            <w:tcW w:w="4786" w:type="dxa"/>
            <w:hideMark/>
          </w:tcPr>
          <w:p w:rsidR="00892788" w:rsidRPr="00892788" w:rsidRDefault="00892788" w:rsidP="00AA4414">
            <w:pPr>
              <w:spacing w:after="0"/>
              <w:rPr>
                <w:rFonts w:ascii="Times New Roman" w:hAnsi="Times New Roman" w:cs="Times New Roman"/>
                <w:sz w:val="28"/>
                <w:szCs w:val="28"/>
              </w:rPr>
            </w:pPr>
            <w:r w:rsidRPr="00892788">
              <w:rPr>
                <w:rFonts w:ascii="Times New Roman" w:hAnsi="Times New Roman" w:cs="Times New Roman"/>
                <w:sz w:val="28"/>
                <w:szCs w:val="28"/>
              </w:rPr>
              <w:t xml:space="preserve">Глава Курочкинского сельсовета </w:t>
            </w:r>
          </w:p>
        </w:tc>
        <w:tc>
          <w:tcPr>
            <w:tcW w:w="4961" w:type="dxa"/>
            <w:gridSpan w:val="2"/>
            <w:hideMark/>
          </w:tcPr>
          <w:p w:rsidR="00892788" w:rsidRPr="00892788" w:rsidRDefault="00892788">
            <w:pPr>
              <w:pStyle w:val="3"/>
              <w:jc w:val="right"/>
              <w:rPr>
                <w:b w:val="0"/>
                <w:bCs w:val="0"/>
                <w:sz w:val="28"/>
              </w:rPr>
            </w:pPr>
            <w:r w:rsidRPr="00892788">
              <w:rPr>
                <w:b w:val="0"/>
                <w:bCs w:val="0"/>
                <w:sz w:val="28"/>
              </w:rPr>
              <w:t>Т.А.Кундик</w:t>
            </w:r>
          </w:p>
        </w:tc>
      </w:tr>
      <w:tr w:rsidR="00892788" w:rsidRPr="00892788" w:rsidTr="00892788">
        <w:tc>
          <w:tcPr>
            <w:tcW w:w="6228" w:type="dxa"/>
            <w:gridSpan w:val="2"/>
          </w:tcPr>
          <w:p w:rsidR="00892788" w:rsidRPr="00892788" w:rsidRDefault="00892788">
            <w:pPr>
              <w:pStyle w:val="1"/>
              <w:spacing w:line="360" w:lineRule="auto"/>
              <w:jc w:val="left"/>
              <w:rPr>
                <w:rFonts w:cs="Times New Roman"/>
                <w:b w:val="0"/>
                <w:bCs w:val="0"/>
              </w:rPr>
            </w:pPr>
          </w:p>
        </w:tc>
        <w:tc>
          <w:tcPr>
            <w:tcW w:w="3519" w:type="dxa"/>
          </w:tcPr>
          <w:p w:rsidR="00892788" w:rsidRPr="00892788" w:rsidRDefault="00892788" w:rsidP="00892788">
            <w:pPr>
              <w:pStyle w:val="3"/>
              <w:rPr>
                <w:b w:val="0"/>
                <w:bCs w:val="0"/>
                <w:sz w:val="28"/>
              </w:rPr>
            </w:pPr>
          </w:p>
          <w:p w:rsidR="00892788" w:rsidRPr="00892788" w:rsidRDefault="00892788">
            <w:pPr>
              <w:pStyle w:val="3"/>
              <w:jc w:val="right"/>
              <w:rPr>
                <w:b w:val="0"/>
                <w:bCs w:val="0"/>
                <w:sz w:val="28"/>
              </w:rPr>
            </w:pPr>
            <w:r w:rsidRPr="00892788">
              <w:rPr>
                <w:b w:val="0"/>
                <w:bCs w:val="0"/>
                <w:sz w:val="28"/>
              </w:rPr>
              <w:t xml:space="preserve">Утверждено </w:t>
            </w:r>
          </w:p>
          <w:p w:rsidR="00AA4414" w:rsidRDefault="00892788">
            <w:pPr>
              <w:pStyle w:val="3"/>
              <w:jc w:val="right"/>
              <w:rPr>
                <w:b w:val="0"/>
                <w:bCs w:val="0"/>
                <w:sz w:val="28"/>
              </w:rPr>
            </w:pPr>
            <w:r w:rsidRPr="00892788">
              <w:rPr>
                <w:b w:val="0"/>
                <w:bCs w:val="0"/>
                <w:sz w:val="28"/>
              </w:rPr>
              <w:t xml:space="preserve"> решением Совета депутатов Курочкинского сельсовета </w:t>
            </w:r>
          </w:p>
          <w:p w:rsidR="00892788" w:rsidRPr="00892788" w:rsidRDefault="00892788">
            <w:pPr>
              <w:pStyle w:val="3"/>
              <w:jc w:val="right"/>
              <w:rPr>
                <w:b w:val="0"/>
                <w:bCs w:val="0"/>
                <w:sz w:val="28"/>
              </w:rPr>
            </w:pPr>
            <w:r w:rsidRPr="00892788">
              <w:rPr>
                <w:b w:val="0"/>
                <w:bCs w:val="0"/>
                <w:sz w:val="28"/>
              </w:rPr>
              <w:t xml:space="preserve">от 21.02.2019 № 65  </w:t>
            </w:r>
          </w:p>
        </w:tc>
      </w:tr>
    </w:tbl>
    <w:p w:rsidR="00892788" w:rsidRPr="00892788" w:rsidRDefault="00892788" w:rsidP="00892788">
      <w:pPr>
        <w:ind w:firstLine="540"/>
        <w:jc w:val="right"/>
        <w:rPr>
          <w:rFonts w:ascii="Times New Roman" w:hAnsi="Times New Roman" w:cs="Times New Roman"/>
          <w:sz w:val="28"/>
          <w:szCs w:val="28"/>
        </w:rPr>
      </w:pPr>
    </w:p>
    <w:p w:rsidR="00892788" w:rsidRPr="00892788" w:rsidRDefault="00892788" w:rsidP="00AA4414">
      <w:pPr>
        <w:spacing w:after="0" w:line="240" w:lineRule="auto"/>
        <w:ind w:firstLine="540"/>
        <w:jc w:val="center"/>
        <w:rPr>
          <w:rFonts w:ascii="Times New Roman" w:hAnsi="Times New Roman" w:cs="Times New Roman"/>
          <w:b/>
          <w:sz w:val="28"/>
          <w:szCs w:val="28"/>
        </w:rPr>
      </w:pPr>
      <w:r w:rsidRPr="00892788">
        <w:rPr>
          <w:rFonts w:ascii="Times New Roman" w:hAnsi="Times New Roman" w:cs="Times New Roman"/>
          <w:b/>
          <w:sz w:val="28"/>
          <w:szCs w:val="28"/>
        </w:rPr>
        <w:t xml:space="preserve">Положение об административной комиссии </w:t>
      </w:r>
    </w:p>
    <w:p w:rsidR="00892788" w:rsidRPr="00892788" w:rsidRDefault="00892788" w:rsidP="00AA4414">
      <w:pPr>
        <w:spacing w:after="0" w:line="240" w:lineRule="auto"/>
        <w:ind w:firstLine="540"/>
        <w:jc w:val="center"/>
        <w:rPr>
          <w:rFonts w:ascii="Times New Roman" w:hAnsi="Times New Roman" w:cs="Times New Roman"/>
          <w:b/>
          <w:sz w:val="28"/>
          <w:szCs w:val="28"/>
        </w:rPr>
      </w:pPr>
      <w:r w:rsidRPr="00892788">
        <w:rPr>
          <w:rFonts w:ascii="Times New Roman" w:hAnsi="Times New Roman" w:cs="Times New Roman"/>
          <w:b/>
          <w:sz w:val="28"/>
          <w:szCs w:val="28"/>
        </w:rPr>
        <w:t>при администрации  муниципального образования Курочкинский</w:t>
      </w:r>
    </w:p>
    <w:p w:rsidR="00892788" w:rsidRPr="00892788" w:rsidRDefault="00892788" w:rsidP="00AA4414">
      <w:pPr>
        <w:spacing w:after="0" w:line="240" w:lineRule="auto"/>
        <w:ind w:firstLine="540"/>
        <w:jc w:val="center"/>
        <w:rPr>
          <w:rFonts w:ascii="Times New Roman" w:hAnsi="Times New Roman" w:cs="Times New Roman"/>
          <w:b/>
          <w:sz w:val="28"/>
          <w:szCs w:val="28"/>
        </w:rPr>
      </w:pPr>
      <w:r w:rsidRPr="00892788">
        <w:rPr>
          <w:rFonts w:ascii="Times New Roman" w:hAnsi="Times New Roman" w:cs="Times New Roman"/>
          <w:b/>
          <w:sz w:val="28"/>
          <w:szCs w:val="28"/>
        </w:rPr>
        <w:t xml:space="preserve"> сельсовет Тальменского района Алтайского края</w:t>
      </w:r>
    </w:p>
    <w:p w:rsidR="00892788" w:rsidRPr="00892788" w:rsidRDefault="00892788" w:rsidP="00892788">
      <w:pPr>
        <w:spacing w:after="0"/>
        <w:ind w:firstLine="540"/>
        <w:jc w:val="both"/>
        <w:rPr>
          <w:rFonts w:ascii="Times New Roman" w:hAnsi="Times New Roman" w:cs="Times New Roman"/>
          <w:b/>
          <w:sz w:val="28"/>
          <w:szCs w:val="28"/>
        </w:rPr>
      </w:pPr>
    </w:p>
    <w:p w:rsidR="00892788" w:rsidRDefault="00892788" w:rsidP="00AA4414">
      <w:pPr>
        <w:pStyle w:val="a6"/>
        <w:ind w:firstLine="540"/>
        <w:rPr>
          <w:sz w:val="28"/>
          <w:szCs w:val="28"/>
        </w:rPr>
      </w:pPr>
      <w:r w:rsidRPr="00892788">
        <w:rPr>
          <w:sz w:val="28"/>
          <w:szCs w:val="28"/>
        </w:rPr>
        <w:t xml:space="preserve">  </w:t>
      </w:r>
      <w:r w:rsidRPr="00892788">
        <w:rPr>
          <w:sz w:val="28"/>
          <w:szCs w:val="28"/>
        </w:rPr>
        <w:tab/>
        <w:t xml:space="preserve">  Настоящее положение регламентирует некоторые вопросы образования и деятельности административной комиссии при администрации Курочкинского сельсовета Тальменского района Алтайского края (далее - административная комиссия в соответствующем падеже).</w:t>
      </w:r>
    </w:p>
    <w:p w:rsidR="00AA4414" w:rsidRPr="00892788" w:rsidRDefault="00AA4414" w:rsidP="00AA4414">
      <w:pPr>
        <w:pStyle w:val="a6"/>
        <w:ind w:firstLine="540"/>
        <w:rPr>
          <w:sz w:val="28"/>
          <w:szCs w:val="28"/>
        </w:rPr>
      </w:pPr>
    </w:p>
    <w:p w:rsidR="00892788" w:rsidRPr="00892788" w:rsidRDefault="00892788" w:rsidP="00AA4414">
      <w:pPr>
        <w:spacing w:line="240" w:lineRule="auto"/>
        <w:ind w:firstLine="540"/>
        <w:jc w:val="center"/>
        <w:rPr>
          <w:rFonts w:ascii="Times New Roman" w:hAnsi="Times New Roman" w:cs="Times New Roman"/>
          <w:sz w:val="28"/>
          <w:szCs w:val="28"/>
        </w:rPr>
      </w:pPr>
      <w:r w:rsidRPr="00892788">
        <w:rPr>
          <w:rFonts w:ascii="Times New Roman" w:hAnsi="Times New Roman" w:cs="Times New Roman"/>
          <w:sz w:val="28"/>
          <w:szCs w:val="28"/>
        </w:rPr>
        <w:t>1. Образование административной комисс</w:t>
      </w:r>
      <w:proofErr w:type="gramStart"/>
      <w:r w:rsidRPr="00892788">
        <w:rPr>
          <w:rFonts w:ascii="Times New Roman" w:hAnsi="Times New Roman" w:cs="Times New Roman"/>
          <w:sz w:val="28"/>
          <w:szCs w:val="28"/>
        </w:rPr>
        <w:t>ии и ее</w:t>
      </w:r>
      <w:proofErr w:type="gramEnd"/>
      <w:r w:rsidRPr="00892788">
        <w:rPr>
          <w:rFonts w:ascii="Times New Roman" w:hAnsi="Times New Roman" w:cs="Times New Roman"/>
          <w:sz w:val="28"/>
          <w:szCs w:val="28"/>
        </w:rPr>
        <w:t xml:space="preserve"> компетенция.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1.1. Административная комиссия является коллегиальным органом административной юрисдикции и образуется решением Совета депутатов Курочкинского сельсовета Тальменского района Алтайского края (далее – Совет депутатов в соответствующем падеже), сроком на 5 лет. Административная комиссия функционирует при администрации сельсовета.  </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1.2. </w:t>
      </w:r>
      <w:proofErr w:type="gramStart"/>
      <w:r w:rsidRPr="00892788">
        <w:rPr>
          <w:rFonts w:ascii="Times New Roman" w:hAnsi="Times New Roman" w:cs="Times New Roman"/>
          <w:sz w:val="28"/>
          <w:szCs w:val="28"/>
        </w:rPr>
        <w:t>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 полного, объективного и своевременного выяснения обстоятельств каждого дела, разрешения его в соответствии с законом, а также обеспечение исполнения вынесенного постановления, выявление причин и условий, способствовавших совершению административных правонарушений, и предупреждение административных правонарушений на территории муниципального образования.</w:t>
      </w:r>
      <w:proofErr w:type="gramEnd"/>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1.3. Состав административной комиссии утверждается решением Совета депутатов. Административная комиссия образуется в составе председателя, заместителя председателя, ответственного секретаря и не менее четырех членов административной комиссии. В состав административной комиссии могут входить депутаты представительных органов местного самоуправления, государственные и муниципальные служащие, а также представители общественных объединений и трудовых коллективов.</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1.4. Административная комиссия рассматривает дела об административных правонарушениях, предусмотренных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1.5. Во всей своей деятельности административная комиссия руководствуется Конституцией Российской Федерации, федеральными </w:t>
      </w:r>
      <w:r w:rsidRPr="00892788">
        <w:rPr>
          <w:rFonts w:ascii="Times New Roman" w:hAnsi="Times New Roman" w:cs="Times New Roman"/>
          <w:sz w:val="28"/>
          <w:szCs w:val="28"/>
        </w:rPr>
        <w:lastRenderedPageBreak/>
        <w:t>законами, указами и распоряжениями Президента РФ и Правительства РФ, законами Алтайского края, иными нормативно-правовыми актами органов государственной власти, Уставом муниципального образования Курочкинский сельсовет Тальменского района Алтайского края и иными муниципальными правовыми актами, настоящим Положением.</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1.6. 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1.7. Административная комиссия вправе запрашивать из коммерческих и некоммерческих организаций необходимые документы, а также вызывать должностных лиц и граждан для получения сведений по вопросам, рассматриваемым комиссией.</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1.8. 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  в течение трёх дней со дня вынесения указанного постановления.</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1.9. Руководство деятельностью административной комиссии возлагается на администрацию района. Администрация района осуществляет </w:t>
      </w:r>
      <w:proofErr w:type="gramStart"/>
      <w:r w:rsidRPr="00892788">
        <w:rPr>
          <w:rFonts w:ascii="Times New Roman" w:hAnsi="Times New Roman" w:cs="Times New Roman"/>
          <w:sz w:val="28"/>
          <w:szCs w:val="28"/>
        </w:rPr>
        <w:t>контроль за</w:t>
      </w:r>
      <w:proofErr w:type="gramEnd"/>
      <w:r w:rsidRPr="00892788">
        <w:rPr>
          <w:rFonts w:ascii="Times New Roman" w:hAnsi="Times New Roman" w:cs="Times New Roman"/>
          <w:sz w:val="28"/>
          <w:szCs w:val="28"/>
        </w:rPr>
        <w:t xml:space="preserve"> деятельностью административной комиссии.</w:t>
      </w:r>
    </w:p>
    <w:p w:rsidR="00892788" w:rsidRPr="00892788" w:rsidRDefault="00892788" w:rsidP="00AA4414">
      <w:pPr>
        <w:spacing w:line="240" w:lineRule="auto"/>
        <w:ind w:firstLine="540"/>
        <w:jc w:val="center"/>
        <w:rPr>
          <w:rFonts w:ascii="Times New Roman" w:hAnsi="Times New Roman" w:cs="Times New Roman"/>
          <w:sz w:val="28"/>
          <w:szCs w:val="28"/>
        </w:rPr>
      </w:pPr>
      <w:r w:rsidRPr="00892788">
        <w:rPr>
          <w:rFonts w:ascii="Times New Roman" w:hAnsi="Times New Roman" w:cs="Times New Roman"/>
          <w:sz w:val="28"/>
          <w:szCs w:val="28"/>
        </w:rPr>
        <w:t>2. Организация работы административной комиссии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 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2.2. Основной формой работы административной комиссии являются заседания. Заседания административной комиссии проводятся по мере необходимости, но не реже одного раза в пятнадцать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2.3. Дело об административном правонарушении рассматривается в открытом заседании.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2.4. Основанием для рассмотрения дела служит протокол об административном правонарушении, составленный уполномоченным лицом в соответствии с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2.5. Дело рассматривается при участии лица, привлекаемого к административной ответственности, ему обеспечивается право ознакомления с актом, на основании которого возбуждено дело, и другими материалами, относящимися к делу, право давать объяснения по существу нарушения, </w:t>
      </w:r>
      <w:r w:rsidRPr="00892788">
        <w:rPr>
          <w:rFonts w:ascii="Times New Roman" w:hAnsi="Times New Roman" w:cs="Times New Roman"/>
          <w:sz w:val="28"/>
          <w:szCs w:val="28"/>
        </w:rPr>
        <w:lastRenderedPageBreak/>
        <w:t>заявлять ходатайство, а также и другие права, предусмотренные Кодексом Российской Федерации об административных правонарушениях.</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В отсутствии этого лица дело может быть рассмотрено лишь в случаях, когда имеются достоверные данные об его надлежащем </w:t>
      </w:r>
      <w:proofErr w:type="gramStart"/>
      <w:r w:rsidRPr="00892788">
        <w:rPr>
          <w:rFonts w:ascii="Times New Roman" w:hAnsi="Times New Roman" w:cs="Times New Roman"/>
          <w:sz w:val="28"/>
          <w:szCs w:val="28"/>
        </w:rPr>
        <w:t>извещении</w:t>
      </w:r>
      <w:proofErr w:type="gramEnd"/>
      <w:r w:rsidRPr="00892788">
        <w:rPr>
          <w:rFonts w:ascii="Times New Roman" w:hAnsi="Times New Roman" w:cs="Times New Roman"/>
          <w:sz w:val="28"/>
          <w:szCs w:val="28"/>
        </w:rPr>
        <w:t xml:space="preserve">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2.6. В случае необходимости на заседание комиссии могут быть вызваны свидетели, а также представители государственных органов и иных организаций.</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2.7. 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материалах дела и данных, полученных при рассмотрении дела на заседании комиссии.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2.8. Заседание административной комиссии ведет председатель административной комиссии. Во время отсутствия председателя административной комиссии (командировка, отпуск, болезнь, иные причины) обязанности председателя административной комиссии исполняет заместитель председателя административной комиссии. В случае отсутствия председателя административной комиссии и его заместителя, заседание административной комиссии ведет один из членов комиссии, который избирается большинством голосов из присутствующих на заседании административной комиссии членов административной комиссии.</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2.9. При рассмотрении дела об административном правонарушении: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2) устанавливается факт явки лица (законного представителя юридического лица), а также иных лиц, участвующих в рассмотрении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3) проверяются полномочия законных представителей физического или юридического лица, защитника и представителя;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4) выясняется, извещены ли участники производства по делу в установленном порядке, выясняются причины неявки </w:t>
      </w:r>
      <w:proofErr w:type="gramStart"/>
      <w:r w:rsidRPr="00892788">
        <w:rPr>
          <w:rFonts w:ascii="Times New Roman" w:hAnsi="Times New Roman" w:cs="Times New Roman"/>
          <w:sz w:val="28"/>
          <w:szCs w:val="28"/>
        </w:rPr>
        <w:t>участников</w:t>
      </w:r>
      <w:proofErr w:type="gramEnd"/>
      <w:r w:rsidRPr="00892788">
        <w:rPr>
          <w:rFonts w:ascii="Times New Roman" w:hAnsi="Times New Roman" w:cs="Times New Roman"/>
          <w:sz w:val="28"/>
          <w:szCs w:val="28"/>
        </w:rPr>
        <w:t xml:space="preserve"> и принимается решение о рассмотрении дела в отсутствие указанных лиц либо об отложении рассмотрения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5) разъясняются лицам, участвующим в рассмотрении дела, их права и обязанности;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6) рассматриваются заявленные отводы и ходатайства.</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После этого, при продолжении рассмотрения дела об административном правонарушении, оглашается протокол об административном правонарушении, при необходимости и иные материалы дела.</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lastRenderedPageBreak/>
        <w:t xml:space="preserve">    На заседании заслушиваются лица, участвующие в деле, исследуются доказательства.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2.10. Во время рассмотрения дела об административном правонарушении ведется протокол, который составляется ответственным секретарем. В период отсутствия ответственного секретаря (командировка, отпуск, болезнь, иные причины) протокол ведется одним из членов комиссии по поручению председательствующего на заседании административной комиссии.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2.11. В протоколе о рассмотрении дела об административном правонарушении указываются: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1) дата и место рассмотрения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2) наименование и состав комиссии, </w:t>
      </w:r>
      <w:proofErr w:type="gramStart"/>
      <w:r w:rsidRPr="00892788">
        <w:rPr>
          <w:rFonts w:ascii="Times New Roman" w:hAnsi="Times New Roman" w:cs="Times New Roman"/>
          <w:sz w:val="28"/>
          <w:szCs w:val="28"/>
        </w:rPr>
        <w:t>рассматривающего</w:t>
      </w:r>
      <w:proofErr w:type="gramEnd"/>
      <w:r w:rsidRPr="00892788">
        <w:rPr>
          <w:rFonts w:ascii="Times New Roman" w:hAnsi="Times New Roman" w:cs="Times New Roman"/>
          <w:sz w:val="28"/>
          <w:szCs w:val="28"/>
        </w:rPr>
        <w:t xml:space="preserve"> дело;</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3) событие рассматриваемого административного правонарушения;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4) сведения о явке лиц, участвующих в рассмотрении дела, об извещении отсутствующих лиц в установленном порядке;</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5) отводы, ходатайства и результаты их рассмотрения;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6) объяснения, показания, пояснения и заключения соответствующих лиц, участвующих в рассмотрении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7) документы, исследованные при рассмотрении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2.12.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2.13. По результатам рассмотрения дела об административном правонарушении административной комиссией выносится постановление, которое принимается открытым голосованием простым большинством голосов членов административной комиссии, присутствующих на заседании.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Постановление должно содержать:</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1) должность, фамилия, имя должностного лица, наименование и состав комиссии, вынесших постановление, их адрес;</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 дату и место рассмотрения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3) сведения о лице, в отношении которого рассмотрено дело; </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4) обстоятельства, установленные при рассмотрении дела; </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5) статья Кодекса Российской Федерации об административных правонарушениях или закона Алтайского края,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6) мотивированное решение по делу;</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7) срок и порядок обжалования постановления;</w:t>
      </w:r>
    </w:p>
    <w:p w:rsidR="00892788" w:rsidRPr="00892788" w:rsidRDefault="00892788" w:rsidP="00AA4414">
      <w:pPr>
        <w:spacing w:after="0" w:line="240" w:lineRule="auto"/>
        <w:ind w:firstLine="540"/>
        <w:jc w:val="both"/>
        <w:rPr>
          <w:rFonts w:ascii="Times New Roman" w:hAnsi="Times New Roman" w:cs="Times New Roman"/>
          <w:sz w:val="28"/>
          <w:szCs w:val="28"/>
          <w:shd w:val="clear" w:color="auto" w:fill="FFFFFF"/>
        </w:rPr>
      </w:pPr>
      <w:proofErr w:type="gramStart"/>
      <w:r w:rsidRPr="00892788">
        <w:rPr>
          <w:rFonts w:ascii="Times New Roman" w:hAnsi="Times New Roman" w:cs="Times New Roman"/>
          <w:sz w:val="28"/>
          <w:szCs w:val="28"/>
        </w:rPr>
        <w:t xml:space="preserve">8) </w:t>
      </w:r>
      <w:r w:rsidRPr="00892788">
        <w:rPr>
          <w:rFonts w:ascii="Times New Roman" w:hAnsi="Times New Roman" w:cs="Times New Roman"/>
          <w:sz w:val="28"/>
          <w:szCs w:val="28"/>
          <w:shd w:val="clear" w:color="auto" w:fill="FFFFFF"/>
        </w:rPr>
        <w:t>в случае наложения административного штрафа в постановлении по делу об административном правонарушении, помимо указанных в </w:t>
      </w:r>
      <w:hyperlink r:id="rId5" w:anchor="dst102785" w:history="1">
        <w:r w:rsidRPr="00892788">
          <w:rPr>
            <w:rStyle w:val="a3"/>
            <w:rFonts w:ascii="Times New Roman" w:hAnsi="Times New Roman" w:cs="Times New Roman"/>
            <w:sz w:val="28"/>
            <w:szCs w:val="28"/>
            <w:shd w:val="clear" w:color="auto" w:fill="FFFFFF"/>
          </w:rPr>
          <w:t>пункте</w:t>
        </w:r>
      </w:hyperlink>
      <w:r w:rsidRPr="00892788">
        <w:rPr>
          <w:rFonts w:ascii="Times New Roman" w:hAnsi="Times New Roman" w:cs="Times New Roman"/>
          <w:sz w:val="28"/>
          <w:szCs w:val="28"/>
        </w:rPr>
        <w:t xml:space="preserve"> 2.13</w:t>
      </w:r>
      <w:r w:rsidRPr="00892788">
        <w:rPr>
          <w:rFonts w:ascii="Times New Roman" w:hAnsi="Times New Roman" w:cs="Times New Roman"/>
          <w:sz w:val="28"/>
          <w:szCs w:val="28"/>
          <w:shd w:val="clear" w:color="auto" w:fill="FFFFFF"/>
        </w:rPr>
        <w:t xml:space="preserve"> настоящего Положения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w:t>
      </w:r>
      <w:r w:rsidRPr="00892788">
        <w:rPr>
          <w:rFonts w:ascii="Times New Roman" w:hAnsi="Times New Roman" w:cs="Times New Roman"/>
          <w:sz w:val="28"/>
          <w:szCs w:val="28"/>
          <w:shd w:val="clear" w:color="auto" w:fill="FFFFFF"/>
        </w:rPr>
        <w:lastRenderedPageBreak/>
        <w:t>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w:t>
      </w:r>
      <w:proofErr w:type="gramEnd"/>
      <w:r w:rsidRPr="00892788">
        <w:rPr>
          <w:rFonts w:ascii="Times New Roman" w:hAnsi="Times New Roman" w:cs="Times New Roman"/>
          <w:sz w:val="28"/>
          <w:szCs w:val="28"/>
          <w:shd w:val="clear" w:color="auto" w:fill="FFFFFF"/>
        </w:rPr>
        <w:t> </w:t>
      </w:r>
      <w:hyperlink r:id="rId6" w:anchor="dst6738" w:history="1">
        <w:r w:rsidRPr="00892788">
          <w:rPr>
            <w:rStyle w:val="a3"/>
            <w:rFonts w:ascii="Times New Roman" w:hAnsi="Times New Roman" w:cs="Times New Roman"/>
            <w:sz w:val="28"/>
            <w:szCs w:val="28"/>
            <w:shd w:val="clear" w:color="auto" w:fill="FFFFFF"/>
          </w:rPr>
          <w:t>частью 1.3 статьи 32.2</w:t>
        </w:r>
      </w:hyperlink>
      <w:r w:rsidRPr="00892788">
        <w:rPr>
          <w:rFonts w:ascii="Times New Roman" w:hAnsi="Times New Roman" w:cs="Times New Roman"/>
          <w:sz w:val="28"/>
          <w:szCs w:val="28"/>
          <w:shd w:val="clear" w:color="auto" w:fill="FFFFFF"/>
        </w:rPr>
        <w:t>  Кодекса</w:t>
      </w:r>
      <w:r w:rsidRPr="00892788">
        <w:rPr>
          <w:rFonts w:ascii="Times New Roman" w:hAnsi="Times New Roman" w:cs="Times New Roman"/>
          <w:color w:val="333333"/>
          <w:sz w:val="28"/>
          <w:szCs w:val="28"/>
          <w:shd w:val="clear" w:color="auto" w:fill="FFFFFF"/>
        </w:rPr>
        <w:t xml:space="preserve"> </w:t>
      </w:r>
      <w:r w:rsidRPr="00892788">
        <w:rPr>
          <w:rFonts w:ascii="Times New Roman" w:hAnsi="Times New Roman" w:cs="Times New Roman"/>
          <w:sz w:val="28"/>
          <w:szCs w:val="28"/>
        </w:rPr>
        <w:t>Российской Федерации об административных правонарушениях.</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2.14. Постановление по делу об административном правонарушении подписывается председательствующим в заседании административной комиссии.</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Постановление административной комиссии объявляется немедленно по окончанию рассмотрения дела об административном правонарушении.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2.15. Административная комиссия может вынести одно из следующих постановлений:</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-о назначении административного наказания;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-о прекращении дела об административном правонарушении.</w:t>
      </w:r>
    </w:p>
    <w:p w:rsidR="00892788" w:rsidRPr="00892788" w:rsidRDefault="00892788" w:rsidP="00AA4414">
      <w:pPr>
        <w:spacing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2.16. </w:t>
      </w:r>
      <w:proofErr w:type="gramStart"/>
      <w:r w:rsidRPr="00892788">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892788" w:rsidRPr="00892788" w:rsidRDefault="00892788" w:rsidP="00AA4414">
      <w:pPr>
        <w:pStyle w:val="a8"/>
        <w:rPr>
          <w:sz w:val="28"/>
          <w:szCs w:val="28"/>
        </w:rPr>
      </w:pPr>
      <w:r w:rsidRPr="00892788">
        <w:rPr>
          <w:sz w:val="28"/>
          <w:szCs w:val="28"/>
        </w:rPr>
        <w:t>3. Виды и общие правила назначения административного наказания.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3.1. За совершение административных правонарушений налагается: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 предупреждение, выносимое в письменной форме;</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 административный штраф.</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3.2. При назначении административного наказания: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 физическому лицу учитываются характер совершенного правонарушения, личность нарушителя, обстоятельства, смягчающие и отягчающие ответственность;</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3.3. Постановление по делам об административных правонарушениях выносится в сроки, установленные статьей 4.5 Кодекса Российской Федерации об административных правонарушениях.</w:t>
      </w:r>
    </w:p>
    <w:p w:rsidR="00892788" w:rsidRPr="00892788" w:rsidRDefault="00892788" w:rsidP="00AA4414">
      <w:pPr>
        <w:spacing w:after="0" w:line="240" w:lineRule="auto"/>
        <w:ind w:firstLine="540"/>
        <w:jc w:val="both"/>
        <w:rPr>
          <w:rFonts w:ascii="Times New Roman" w:hAnsi="Times New Roman" w:cs="Times New Roman"/>
          <w:sz w:val="28"/>
          <w:szCs w:val="28"/>
        </w:rPr>
      </w:pPr>
    </w:p>
    <w:p w:rsidR="00892788" w:rsidRPr="00892788" w:rsidRDefault="00892788" w:rsidP="00AA4414">
      <w:pPr>
        <w:pStyle w:val="a8"/>
        <w:rPr>
          <w:sz w:val="28"/>
          <w:szCs w:val="28"/>
        </w:rPr>
      </w:pPr>
      <w:r w:rsidRPr="00892788">
        <w:rPr>
          <w:sz w:val="28"/>
          <w:szCs w:val="28"/>
        </w:rPr>
        <w:t xml:space="preserve">4. Порядок обжалования и опротестования постановления по делу </w:t>
      </w:r>
    </w:p>
    <w:p w:rsidR="00892788" w:rsidRPr="00892788" w:rsidRDefault="00892788" w:rsidP="00AA4414">
      <w:pPr>
        <w:pStyle w:val="a8"/>
        <w:rPr>
          <w:sz w:val="28"/>
          <w:szCs w:val="28"/>
        </w:rPr>
      </w:pPr>
      <w:r w:rsidRPr="00892788">
        <w:rPr>
          <w:sz w:val="28"/>
          <w:szCs w:val="28"/>
        </w:rPr>
        <w:t>об административном правонарушении.</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lastRenderedPageBreak/>
        <w:t>4.1. Постановление по делу об административном правонарушении может быть обжаловано лицом, в отношении которого оно вынесено, в течение 10 суток со дня вручения или получения копии постановления.</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 xml:space="preserve">    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4.2.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4.3. Постановление по делу об административном правонарушении может быть опротестовано прокурором.</w:t>
      </w:r>
    </w:p>
    <w:p w:rsidR="00892788" w:rsidRPr="00892788" w:rsidRDefault="00892788" w:rsidP="00AA4414">
      <w:pPr>
        <w:spacing w:after="0" w:line="240" w:lineRule="auto"/>
        <w:ind w:firstLine="540"/>
        <w:jc w:val="both"/>
        <w:rPr>
          <w:rFonts w:ascii="Times New Roman" w:hAnsi="Times New Roman" w:cs="Times New Roman"/>
          <w:sz w:val="28"/>
          <w:szCs w:val="28"/>
        </w:rPr>
      </w:pPr>
    </w:p>
    <w:p w:rsidR="00892788" w:rsidRPr="00892788" w:rsidRDefault="00892788" w:rsidP="00AA4414">
      <w:pPr>
        <w:pStyle w:val="a8"/>
        <w:rPr>
          <w:sz w:val="28"/>
          <w:szCs w:val="28"/>
        </w:rPr>
      </w:pPr>
      <w:r w:rsidRPr="00892788">
        <w:rPr>
          <w:sz w:val="28"/>
          <w:szCs w:val="28"/>
        </w:rPr>
        <w:t xml:space="preserve">5. Порядок исполнения постановлений о назначении </w:t>
      </w:r>
    </w:p>
    <w:p w:rsidR="00892788" w:rsidRPr="00892788" w:rsidRDefault="00892788" w:rsidP="00AA4414">
      <w:pPr>
        <w:pStyle w:val="a8"/>
        <w:rPr>
          <w:sz w:val="28"/>
          <w:szCs w:val="28"/>
        </w:rPr>
      </w:pPr>
      <w:r w:rsidRPr="00892788">
        <w:rPr>
          <w:sz w:val="28"/>
          <w:szCs w:val="28"/>
        </w:rPr>
        <w:t>административных наказаний.</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5.1.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92788" w:rsidRPr="00892788" w:rsidRDefault="00892788" w:rsidP="00AA4414">
      <w:pPr>
        <w:pStyle w:val="2"/>
        <w:rPr>
          <w:szCs w:val="28"/>
        </w:rPr>
      </w:pPr>
      <w:r w:rsidRPr="00892788">
        <w:rPr>
          <w:szCs w:val="28"/>
        </w:rPr>
        <w:t>5.2. 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29.11 Кодекса Российской Федерации об административных правонарушениях.</w:t>
      </w:r>
    </w:p>
    <w:p w:rsidR="00892788" w:rsidRPr="00892788" w:rsidRDefault="00892788" w:rsidP="00AA4414">
      <w:pPr>
        <w:spacing w:after="0" w:line="240" w:lineRule="auto"/>
        <w:ind w:firstLine="540"/>
        <w:jc w:val="both"/>
        <w:rPr>
          <w:rFonts w:ascii="Times New Roman" w:hAnsi="Times New Roman" w:cs="Times New Roman"/>
          <w:sz w:val="28"/>
          <w:szCs w:val="28"/>
        </w:rPr>
      </w:pPr>
      <w:r w:rsidRPr="00892788">
        <w:rPr>
          <w:rFonts w:ascii="Times New Roman" w:hAnsi="Times New Roman" w:cs="Times New Roman"/>
          <w:sz w:val="28"/>
          <w:szCs w:val="28"/>
        </w:rPr>
        <w:t>5.3. Постановление о назначении административного наказания в виде административного штрафа исполняется в порядке, предусмотренном статьей 32.2 Кодекса Российской Федерации об административных правонарушениях.</w:t>
      </w:r>
    </w:p>
    <w:p w:rsidR="00892788" w:rsidRPr="00892788" w:rsidRDefault="00892788" w:rsidP="00AA4414">
      <w:pPr>
        <w:spacing w:after="0" w:line="240" w:lineRule="auto"/>
        <w:jc w:val="both"/>
        <w:rPr>
          <w:rFonts w:ascii="Times New Roman" w:hAnsi="Times New Roman" w:cs="Times New Roman"/>
          <w:sz w:val="28"/>
          <w:szCs w:val="28"/>
        </w:rPr>
      </w:pPr>
    </w:p>
    <w:p w:rsidR="00892788" w:rsidRPr="00892788" w:rsidRDefault="00892788" w:rsidP="00AA4414">
      <w:pPr>
        <w:spacing w:line="240" w:lineRule="auto"/>
        <w:rPr>
          <w:rFonts w:ascii="Times New Roman" w:hAnsi="Times New Roman" w:cs="Times New Roman"/>
          <w:sz w:val="28"/>
          <w:szCs w:val="28"/>
        </w:rPr>
      </w:pPr>
    </w:p>
    <w:p w:rsidR="00183FF9" w:rsidRPr="00892788" w:rsidRDefault="00183FF9" w:rsidP="00AA4414">
      <w:pPr>
        <w:spacing w:line="240" w:lineRule="auto"/>
        <w:rPr>
          <w:rFonts w:ascii="Times New Roman" w:hAnsi="Times New Roman" w:cs="Times New Roman"/>
          <w:sz w:val="28"/>
          <w:szCs w:val="28"/>
        </w:rPr>
      </w:pPr>
    </w:p>
    <w:sectPr w:rsidR="00183FF9" w:rsidRPr="00892788" w:rsidSect="00A73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41AD9"/>
    <w:multiLevelType w:val="hybridMultilevel"/>
    <w:tmpl w:val="3104C0FC"/>
    <w:lvl w:ilvl="0" w:tplc="224A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0D4814"/>
    <w:multiLevelType w:val="hybridMultilevel"/>
    <w:tmpl w:val="3D381B0C"/>
    <w:lvl w:ilvl="0" w:tplc="9C24796A">
      <w:start w:val="2"/>
      <w:numFmt w:val="decimal"/>
      <w:lvlText w:val="%1."/>
      <w:lvlJc w:val="left"/>
      <w:pPr>
        <w:ind w:left="9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788"/>
    <w:rsid w:val="00183FF9"/>
    <w:rsid w:val="00892788"/>
    <w:rsid w:val="00A73A4F"/>
    <w:rsid w:val="00AA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4F"/>
  </w:style>
  <w:style w:type="paragraph" w:styleId="1">
    <w:name w:val="heading 1"/>
    <w:basedOn w:val="a"/>
    <w:next w:val="a"/>
    <w:link w:val="10"/>
    <w:qFormat/>
    <w:rsid w:val="00892788"/>
    <w:pPr>
      <w:keepNext/>
      <w:spacing w:after="0" w:line="240" w:lineRule="auto"/>
      <w:jc w:val="center"/>
      <w:outlineLvl w:val="0"/>
    </w:pPr>
    <w:rPr>
      <w:rFonts w:ascii="Times New Roman" w:eastAsia="Times New Roman" w:hAnsi="Times New Roman" w:cs="Times New Roman CYR"/>
      <w:b/>
      <w:bCs/>
      <w:sz w:val="28"/>
      <w:szCs w:val="28"/>
      <w:lang w:eastAsia="ar-SA"/>
    </w:rPr>
  </w:style>
  <w:style w:type="paragraph" w:styleId="3">
    <w:name w:val="heading 3"/>
    <w:basedOn w:val="a"/>
    <w:next w:val="a"/>
    <w:link w:val="30"/>
    <w:unhideWhenUsed/>
    <w:qFormat/>
    <w:rsid w:val="00892788"/>
    <w:pPr>
      <w:keepNext/>
      <w:spacing w:after="0" w:line="240" w:lineRule="auto"/>
      <w:jc w:val="both"/>
      <w:outlineLvl w:val="2"/>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788"/>
    <w:rPr>
      <w:rFonts w:ascii="Times New Roman" w:eastAsia="Times New Roman" w:hAnsi="Times New Roman" w:cs="Times New Roman CYR"/>
      <w:b/>
      <w:bCs/>
      <w:sz w:val="28"/>
      <w:szCs w:val="28"/>
      <w:lang w:eastAsia="ar-SA"/>
    </w:rPr>
  </w:style>
  <w:style w:type="character" w:customStyle="1" w:styleId="30">
    <w:name w:val="Заголовок 3 Знак"/>
    <w:basedOn w:val="a0"/>
    <w:link w:val="3"/>
    <w:rsid w:val="00892788"/>
    <w:rPr>
      <w:rFonts w:ascii="Times New Roman" w:eastAsia="Times New Roman" w:hAnsi="Times New Roman" w:cs="Times New Roman"/>
      <w:b/>
      <w:bCs/>
      <w:sz w:val="24"/>
      <w:szCs w:val="28"/>
    </w:rPr>
  </w:style>
  <w:style w:type="character" w:styleId="a3">
    <w:name w:val="Hyperlink"/>
    <w:basedOn w:val="a0"/>
    <w:uiPriority w:val="99"/>
    <w:semiHidden/>
    <w:unhideWhenUsed/>
    <w:rsid w:val="00892788"/>
    <w:rPr>
      <w:color w:val="0000FF"/>
      <w:u w:val="single"/>
    </w:rPr>
  </w:style>
  <w:style w:type="paragraph" w:styleId="a4">
    <w:name w:val="Title"/>
    <w:basedOn w:val="a"/>
    <w:link w:val="a5"/>
    <w:qFormat/>
    <w:rsid w:val="00892788"/>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892788"/>
    <w:rPr>
      <w:rFonts w:ascii="Times New Roman" w:eastAsia="Times New Roman" w:hAnsi="Times New Roman" w:cs="Times New Roman"/>
      <w:sz w:val="24"/>
      <w:szCs w:val="20"/>
    </w:rPr>
  </w:style>
  <w:style w:type="paragraph" w:styleId="a6">
    <w:name w:val="Body Text"/>
    <w:basedOn w:val="a"/>
    <w:link w:val="a7"/>
    <w:unhideWhenUsed/>
    <w:rsid w:val="00892788"/>
    <w:pPr>
      <w:spacing w:after="0" w:line="240" w:lineRule="auto"/>
      <w:jc w:val="both"/>
    </w:pPr>
    <w:rPr>
      <w:rFonts w:ascii="Times New Roman" w:eastAsia="Times New Roman" w:hAnsi="Times New Roman" w:cs="Times New Roman"/>
      <w:sz w:val="24"/>
      <w:szCs w:val="26"/>
    </w:rPr>
  </w:style>
  <w:style w:type="character" w:customStyle="1" w:styleId="a7">
    <w:name w:val="Основной текст Знак"/>
    <w:basedOn w:val="a0"/>
    <w:link w:val="a6"/>
    <w:rsid w:val="00892788"/>
    <w:rPr>
      <w:rFonts w:ascii="Times New Roman" w:eastAsia="Times New Roman" w:hAnsi="Times New Roman" w:cs="Times New Roman"/>
      <w:sz w:val="24"/>
      <w:szCs w:val="26"/>
    </w:rPr>
  </w:style>
  <w:style w:type="paragraph" w:styleId="a8">
    <w:name w:val="Body Text Indent"/>
    <w:basedOn w:val="a"/>
    <w:link w:val="a9"/>
    <w:semiHidden/>
    <w:unhideWhenUsed/>
    <w:rsid w:val="00892788"/>
    <w:pPr>
      <w:spacing w:after="0" w:line="240" w:lineRule="auto"/>
      <w:ind w:firstLine="540"/>
      <w:jc w:val="center"/>
    </w:pPr>
    <w:rPr>
      <w:rFonts w:ascii="Times New Roman" w:eastAsia="Times New Roman" w:hAnsi="Times New Roman" w:cs="Times New Roman"/>
      <w:sz w:val="24"/>
      <w:szCs w:val="26"/>
    </w:rPr>
  </w:style>
  <w:style w:type="character" w:customStyle="1" w:styleId="a9">
    <w:name w:val="Основной текст с отступом Знак"/>
    <w:basedOn w:val="a0"/>
    <w:link w:val="a8"/>
    <w:semiHidden/>
    <w:rsid w:val="00892788"/>
    <w:rPr>
      <w:rFonts w:ascii="Times New Roman" w:eastAsia="Times New Roman" w:hAnsi="Times New Roman" w:cs="Times New Roman"/>
      <w:sz w:val="24"/>
      <w:szCs w:val="26"/>
    </w:rPr>
  </w:style>
  <w:style w:type="paragraph" w:styleId="2">
    <w:name w:val="Body Text Indent 2"/>
    <w:basedOn w:val="a"/>
    <w:link w:val="20"/>
    <w:semiHidden/>
    <w:unhideWhenUsed/>
    <w:rsid w:val="00892788"/>
    <w:pPr>
      <w:spacing w:after="0" w:line="240" w:lineRule="auto"/>
      <w:ind w:firstLine="540"/>
      <w:jc w:val="both"/>
    </w:pPr>
    <w:rPr>
      <w:rFonts w:ascii="Times New Roman" w:eastAsia="Times New Roman" w:hAnsi="Times New Roman" w:cs="Times New Roman"/>
      <w:sz w:val="28"/>
      <w:szCs w:val="26"/>
    </w:rPr>
  </w:style>
  <w:style w:type="character" w:customStyle="1" w:styleId="20">
    <w:name w:val="Основной текст с отступом 2 Знак"/>
    <w:basedOn w:val="a0"/>
    <w:link w:val="2"/>
    <w:semiHidden/>
    <w:rsid w:val="00892788"/>
    <w:rPr>
      <w:rFonts w:ascii="Times New Roman" w:eastAsia="Times New Roman" w:hAnsi="Times New Roman" w:cs="Times New Roman"/>
      <w:sz w:val="28"/>
      <w:szCs w:val="26"/>
    </w:rPr>
  </w:style>
</w:styles>
</file>

<file path=word/webSettings.xml><?xml version="1.0" encoding="utf-8"?>
<w:webSettings xmlns:r="http://schemas.openxmlformats.org/officeDocument/2006/relationships" xmlns:w="http://schemas.openxmlformats.org/wordprocessingml/2006/main">
  <w:divs>
    <w:div w:id="10556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7659/ebf5dddb0d5fcdf25d19cbc40c405fc254be2f76/" TargetMode="External"/><Relationship Id="rId5" Type="http://schemas.openxmlformats.org/officeDocument/2006/relationships/hyperlink" Target="http://www.consultant.ru/document/cons_doc_LAW_317659/758d293fd6f451b0937818626d82fbf7b6c556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2236</Words>
  <Characters>12751</Characters>
  <Application>Microsoft Office Word</Application>
  <DocSecurity>0</DocSecurity>
  <Lines>106</Lines>
  <Paragraphs>29</Paragraphs>
  <ScaleCrop>false</ScaleCrop>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2019-06-26T04:19:00Z</cp:lastPrinted>
  <dcterms:created xsi:type="dcterms:W3CDTF">2019-04-02T03:37:00Z</dcterms:created>
  <dcterms:modified xsi:type="dcterms:W3CDTF">2019-06-26T04:24:00Z</dcterms:modified>
</cp:coreProperties>
</file>